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CD" w:rsidRDefault="00CF11CD" w:rsidP="00CF11CD">
      <w:pPr>
        <w:rPr>
          <w:rtl/>
        </w:rPr>
      </w:pPr>
    </w:p>
    <w:p w:rsidR="00EC4B25" w:rsidRDefault="00EC4B25" w:rsidP="00CF11CD">
      <w:pPr>
        <w:spacing w:after="0"/>
        <w:jc w:val="both"/>
        <w:rPr>
          <w:rFonts w:cs="B Zar"/>
          <w:b/>
          <w:bCs/>
          <w:sz w:val="24"/>
          <w:szCs w:val="24"/>
          <w:rtl/>
        </w:rPr>
      </w:pPr>
    </w:p>
    <w:p w:rsidR="000B5AEC" w:rsidRDefault="000B5AEC" w:rsidP="00CF11CD">
      <w:pPr>
        <w:spacing w:after="0"/>
        <w:jc w:val="both"/>
        <w:rPr>
          <w:rFonts w:cs="B Zar"/>
          <w:b/>
          <w:bCs/>
          <w:sz w:val="24"/>
          <w:szCs w:val="24"/>
          <w:rtl/>
        </w:rPr>
      </w:pPr>
    </w:p>
    <w:p w:rsidR="00CF11CD" w:rsidRPr="00083760" w:rsidRDefault="00CF11CD" w:rsidP="005460DB">
      <w:pPr>
        <w:spacing w:after="0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جناب آقاي دكتر </w:t>
      </w:r>
      <w:r w:rsidR="005460DB">
        <w:rPr>
          <w:rFonts w:cs="B Zar" w:hint="cs"/>
          <w:b/>
          <w:bCs/>
          <w:sz w:val="24"/>
          <w:szCs w:val="24"/>
          <w:rtl/>
        </w:rPr>
        <w:t>حیدرنوری</w:t>
      </w:r>
      <w:bookmarkStart w:id="0" w:name="_GoBack"/>
      <w:bookmarkEnd w:id="0"/>
    </w:p>
    <w:p w:rsidR="00CF11CD" w:rsidRDefault="00CF11CD" w:rsidP="00CF11CD">
      <w:pPr>
        <w:spacing w:after="0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مدیر محترم برنامه دفاتر و مراکز خدمات فناوری</w:t>
      </w:r>
    </w:p>
    <w:p w:rsidR="00CF11CD" w:rsidRDefault="00CF11CD" w:rsidP="00CF11CD">
      <w:pPr>
        <w:spacing w:after="0"/>
        <w:jc w:val="both"/>
        <w:rPr>
          <w:rFonts w:cs="B Zar"/>
          <w:b/>
          <w:bCs/>
          <w:sz w:val="24"/>
          <w:szCs w:val="24"/>
          <w:rtl/>
        </w:rPr>
      </w:pPr>
    </w:p>
    <w:p w:rsidR="00CF11CD" w:rsidRDefault="00CF11CD" w:rsidP="00CF11CD">
      <w:pPr>
        <w:spacing w:after="0"/>
        <w:jc w:val="both"/>
        <w:rPr>
          <w:rFonts w:cs="B Zar"/>
          <w:sz w:val="28"/>
          <w:szCs w:val="28"/>
          <w:rtl/>
        </w:rPr>
      </w:pPr>
      <w:r w:rsidRPr="00083760">
        <w:rPr>
          <w:rFonts w:cs="B Zar" w:hint="cs"/>
          <w:sz w:val="28"/>
          <w:szCs w:val="28"/>
          <w:rtl/>
        </w:rPr>
        <w:t>با سلام؛</w:t>
      </w:r>
    </w:p>
    <w:p w:rsidR="00CF11CD" w:rsidRDefault="00CF11CD" w:rsidP="00AC6F9A">
      <w:pPr>
        <w:spacing w:after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احتراماً </w:t>
      </w:r>
      <w:r w:rsidR="00AC6F9A">
        <w:rPr>
          <w:rFonts w:cs="B Zar" w:hint="cs"/>
          <w:sz w:val="28"/>
          <w:szCs w:val="28"/>
          <w:rtl/>
        </w:rPr>
        <w:t>ذیلاً اسامی</w:t>
      </w:r>
      <w:r w:rsidR="00EC4B25">
        <w:rPr>
          <w:rFonts w:cs="B Zar" w:hint="cs"/>
          <w:sz w:val="28"/>
          <w:szCs w:val="28"/>
          <w:rtl/>
        </w:rPr>
        <w:t xml:space="preserve"> </w:t>
      </w:r>
      <w:r w:rsidR="00EC4B25">
        <w:rPr>
          <w:rFonts w:cs="B Lotus" w:hint="cs"/>
          <w:sz w:val="28"/>
          <w:szCs w:val="28"/>
          <w:rtl/>
        </w:rPr>
        <w:t xml:space="preserve">فناورانی كه </w:t>
      </w:r>
      <w:r w:rsidR="00AC6F9A">
        <w:rPr>
          <w:rFonts w:cs="B Lotus" w:hint="cs"/>
          <w:sz w:val="28"/>
          <w:szCs w:val="28"/>
          <w:rtl/>
        </w:rPr>
        <w:t>لازم است در تاریخ‌های قید شده در جدول ذیل در دفتر اینجانب حضور به هم رسانند تقدیم می‌گردد. لازم به ذکر است که مسئولیت‌های ناشی از ورود</w:t>
      </w:r>
      <w:r w:rsidR="00EC4B25">
        <w:rPr>
          <w:rFonts w:cs="B Lotus" w:hint="cs"/>
          <w:sz w:val="28"/>
          <w:szCs w:val="28"/>
          <w:rtl/>
        </w:rPr>
        <w:t xml:space="preserve"> ایشان </w:t>
      </w:r>
      <w:r w:rsidR="00AC6F9A">
        <w:rPr>
          <w:rFonts w:cs="B Lotus" w:hint="cs"/>
          <w:sz w:val="28"/>
          <w:szCs w:val="28"/>
          <w:rtl/>
        </w:rPr>
        <w:t xml:space="preserve">به دانشگاه </w:t>
      </w:r>
      <w:r w:rsidR="00EC4B25">
        <w:rPr>
          <w:rFonts w:cs="B Lotus" w:hint="cs"/>
          <w:sz w:val="28"/>
          <w:szCs w:val="28"/>
          <w:rtl/>
        </w:rPr>
        <w:t xml:space="preserve">به عهده اینجانب می‌باشد. </w:t>
      </w:r>
    </w:p>
    <w:tbl>
      <w:tblPr>
        <w:tblpPr w:leftFromText="180" w:rightFromText="180" w:vertAnchor="page" w:horzAnchor="margin" w:tblpXSpec="center" w:tblpY="6286"/>
        <w:bidiVisual/>
        <w:tblW w:w="6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89"/>
        <w:gridCol w:w="1554"/>
        <w:gridCol w:w="1280"/>
        <w:gridCol w:w="1899"/>
        <w:gridCol w:w="1347"/>
        <w:gridCol w:w="706"/>
        <w:gridCol w:w="637"/>
        <w:gridCol w:w="896"/>
        <w:gridCol w:w="985"/>
      </w:tblGrid>
      <w:tr w:rsidR="00EC4B25" w:rsidRPr="00CF11CD" w:rsidTr="00EC4B25">
        <w:trPr>
          <w:cantSplit/>
          <w:trHeight w:val="140"/>
          <w:tblHeader/>
        </w:trPr>
        <w:tc>
          <w:tcPr>
            <w:tcW w:w="246" w:type="pct"/>
            <w:vMerge w:val="restart"/>
            <w:shd w:val="clear" w:color="auto" w:fill="F2F2F2"/>
            <w:textDirection w:val="btLr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رديف</w:t>
            </w:r>
          </w:p>
        </w:tc>
        <w:tc>
          <w:tcPr>
            <w:tcW w:w="457" w:type="pct"/>
            <w:vMerge w:val="restar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نام</w:t>
            </w:r>
          </w:p>
        </w:tc>
        <w:tc>
          <w:tcPr>
            <w:tcW w:w="718" w:type="pct"/>
            <w:vMerge w:val="restar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591" w:type="pct"/>
            <w:vMerge w:val="restar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شماره دانشجويي</w:t>
            </w:r>
          </w:p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شماره كارت</w:t>
            </w:r>
          </w:p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شماره ملي</w:t>
            </w:r>
          </w:p>
        </w:tc>
        <w:tc>
          <w:tcPr>
            <w:tcW w:w="877" w:type="pct"/>
            <w:vMerge w:val="restar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محل تردد</w:t>
            </w:r>
          </w:p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دانشكده/ مركز</w:t>
            </w:r>
          </w:p>
        </w:tc>
        <w:tc>
          <w:tcPr>
            <w:tcW w:w="622" w:type="pct"/>
            <w:vMerge w:val="restar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نام استاد</w:t>
            </w:r>
          </w:p>
        </w:tc>
        <w:tc>
          <w:tcPr>
            <w:tcW w:w="620" w:type="pct"/>
            <w:gridSpan w:val="2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ساعت تردد</w:t>
            </w:r>
          </w:p>
        </w:tc>
        <w:tc>
          <w:tcPr>
            <w:tcW w:w="869" w:type="pct"/>
            <w:gridSpan w:val="2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مدت تردد</w:t>
            </w:r>
          </w:p>
        </w:tc>
      </w:tr>
      <w:tr w:rsidR="00EC4B25" w:rsidRPr="00CF11CD" w:rsidTr="00EC4B25">
        <w:trPr>
          <w:cantSplit/>
          <w:trHeight w:val="244"/>
          <w:tblHeader/>
        </w:trPr>
        <w:tc>
          <w:tcPr>
            <w:tcW w:w="246" w:type="pct"/>
            <w:vMerge/>
            <w:shd w:val="clear" w:color="auto" w:fill="F2F2F2"/>
            <w:textDirection w:val="btLr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</w:p>
        </w:tc>
        <w:tc>
          <w:tcPr>
            <w:tcW w:w="457" w:type="pct"/>
            <w:vMerge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</w:p>
        </w:tc>
        <w:tc>
          <w:tcPr>
            <w:tcW w:w="718" w:type="pct"/>
            <w:vMerge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</w:p>
        </w:tc>
        <w:tc>
          <w:tcPr>
            <w:tcW w:w="591" w:type="pct"/>
            <w:vMerge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</w:p>
        </w:tc>
        <w:tc>
          <w:tcPr>
            <w:tcW w:w="877" w:type="pct"/>
            <w:vMerge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</w:p>
        </w:tc>
        <w:tc>
          <w:tcPr>
            <w:tcW w:w="622" w:type="pct"/>
            <w:vMerge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</w:p>
        </w:tc>
        <w:tc>
          <w:tcPr>
            <w:tcW w:w="326" w:type="pc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شروع</w:t>
            </w:r>
          </w:p>
        </w:tc>
        <w:tc>
          <w:tcPr>
            <w:tcW w:w="294" w:type="pc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خاتمه</w:t>
            </w:r>
          </w:p>
        </w:tc>
        <w:tc>
          <w:tcPr>
            <w:tcW w:w="414" w:type="pc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از تاريخ</w:t>
            </w:r>
          </w:p>
        </w:tc>
        <w:tc>
          <w:tcPr>
            <w:tcW w:w="455" w:type="pct"/>
            <w:shd w:val="clear" w:color="auto" w:fill="F2F2F2"/>
            <w:vAlign w:val="center"/>
          </w:tcPr>
          <w:p w:rsidR="00EC4B25" w:rsidRPr="00CF11CD" w:rsidRDefault="00EC4B25" w:rsidP="00EC4B25">
            <w:pPr>
              <w:spacing w:after="0" w:line="192" w:lineRule="auto"/>
              <w:ind w:left="-113" w:right="-113"/>
              <w:jc w:val="center"/>
              <w:rPr>
                <w:rFonts w:ascii="Times New Roman" w:eastAsia="Times New Roman" w:hAnsi="Times New Roman" w:cs="B Lotus"/>
                <w:b/>
                <w:bCs/>
                <w:spacing w:val="-10"/>
                <w:sz w:val="24"/>
                <w:szCs w:val="24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b/>
                <w:bCs/>
                <w:spacing w:val="-10"/>
                <w:sz w:val="24"/>
                <w:szCs w:val="24"/>
                <w:rtl/>
              </w:rPr>
              <w:t>تا تاريخ</w:t>
            </w:r>
          </w:p>
        </w:tc>
      </w:tr>
      <w:tr w:rsidR="00EC4B25" w:rsidRPr="00CF11CD" w:rsidTr="00EC4B25">
        <w:trPr>
          <w:trHeight w:val="264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70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70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70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64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64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64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64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64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  <w:tr w:rsidR="00EC4B25" w:rsidRPr="00CF11CD" w:rsidTr="00EC4B25">
        <w:trPr>
          <w:trHeight w:val="264"/>
        </w:trPr>
        <w:tc>
          <w:tcPr>
            <w:tcW w:w="246" w:type="pct"/>
            <w:vAlign w:val="center"/>
          </w:tcPr>
          <w:p w:rsidR="00EC4B25" w:rsidRPr="00CF11CD" w:rsidRDefault="00EC4B25" w:rsidP="00EC4B25">
            <w:pPr>
              <w:numPr>
                <w:ilvl w:val="0"/>
                <w:numId w:val="1"/>
              </w:numPr>
              <w:spacing w:after="0" w:line="20" w:lineRule="atLeast"/>
              <w:ind w:left="0" w:firstLine="0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7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718" w:type="pct"/>
            <w:vAlign w:val="center"/>
          </w:tcPr>
          <w:p w:rsidR="00EC4B25" w:rsidRPr="00CF11CD" w:rsidRDefault="00EC4B25" w:rsidP="00EC4B25">
            <w:pPr>
              <w:bidi w:val="0"/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591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877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  <w:r w:rsidRPr="00CF11CD">
              <w:rPr>
                <w:rFonts w:ascii="Times New Roman" w:eastAsia="Times New Roman" w:hAnsi="Times New Roman" w:cs="B Lotus" w:hint="cs"/>
                <w:rtl/>
              </w:rPr>
              <w:t>مجتمع خدمات فناوری</w:t>
            </w:r>
          </w:p>
        </w:tc>
        <w:tc>
          <w:tcPr>
            <w:tcW w:w="622" w:type="pct"/>
            <w:vAlign w:val="center"/>
          </w:tcPr>
          <w:p w:rsidR="00EC4B25" w:rsidRPr="00CF11CD" w:rsidRDefault="00EC4B25" w:rsidP="00EC4B25">
            <w:pPr>
              <w:spacing w:after="0" w:line="240" w:lineRule="auto"/>
              <w:jc w:val="center"/>
              <w:rPr>
                <w:rFonts w:ascii="Times New Roman" w:eastAsia="Times New Roman" w:hAnsi="Times New Roman" w:cs="Lotus"/>
                <w:sz w:val="24"/>
                <w:szCs w:val="24"/>
                <w:lang w:bidi="ar-SA"/>
              </w:rPr>
            </w:pPr>
          </w:p>
        </w:tc>
        <w:tc>
          <w:tcPr>
            <w:tcW w:w="326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294" w:type="pct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C4B25" w:rsidRPr="00CF11CD" w:rsidRDefault="00EC4B25" w:rsidP="00EC4B25">
            <w:pPr>
              <w:spacing w:after="0" w:line="20" w:lineRule="atLeast"/>
              <w:jc w:val="center"/>
              <w:rPr>
                <w:rFonts w:ascii="Times New Roman" w:eastAsia="Times New Roman" w:hAnsi="Times New Roman" w:cs="B Lotus"/>
                <w:rtl/>
              </w:rPr>
            </w:pPr>
          </w:p>
        </w:tc>
      </w:tr>
    </w:tbl>
    <w:p w:rsidR="00EC4B25" w:rsidRDefault="00EC4B25" w:rsidP="00EC4B25">
      <w:pPr>
        <w:spacing w:after="0"/>
        <w:jc w:val="both"/>
        <w:rPr>
          <w:rFonts w:cs="B Zar"/>
          <w:sz w:val="28"/>
          <w:szCs w:val="28"/>
          <w:rtl/>
        </w:rPr>
      </w:pPr>
    </w:p>
    <w:p w:rsidR="00EC4B25" w:rsidRDefault="00EC4B25" w:rsidP="00EC4B25">
      <w:pPr>
        <w:spacing w:after="0"/>
        <w:jc w:val="both"/>
        <w:rPr>
          <w:rFonts w:cs="B Zar"/>
          <w:sz w:val="28"/>
          <w:szCs w:val="28"/>
          <w:rtl/>
        </w:rPr>
      </w:pPr>
    </w:p>
    <w:p w:rsidR="00EC4B25" w:rsidRPr="00CF11CD" w:rsidRDefault="00EC4B25" w:rsidP="00EC4B25">
      <w:pPr>
        <w:spacing w:after="0"/>
        <w:jc w:val="both"/>
        <w:rPr>
          <w:rFonts w:cs="B Zar"/>
          <w:sz w:val="28"/>
          <w:szCs w:val="28"/>
          <w:rtl/>
        </w:rPr>
      </w:pPr>
    </w:p>
    <w:p w:rsidR="00CF11CD" w:rsidRPr="00CF11CD" w:rsidRDefault="00CF11CD" w:rsidP="00CF11CD">
      <w:pPr>
        <w:spacing w:after="0" w:line="240" w:lineRule="auto"/>
        <w:rPr>
          <w:rFonts w:ascii="Times New Roman" w:eastAsia="Times New Roman" w:hAnsi="Times New Roman" w:cs="B Lotus"/>
          <w:rtl/>
          <w:lang w:bidi="ar-SA"/>
        </w:rPr>
      </w:pPr>
    </w:p>
    <w:p w:rsidR="00CF11CD" w:rsidRPr="00CF11CD" w:rsidRDefault="00CF11CD" w:rsidP="00CF11CD">
      <w:pPr>
        <w:spacing w:after="0" w:line="240" w:lineRule="auto"/>
        <w:rPr>
          <w:rFonts w:ascii="Times New Roman" w:eastAsia="Times New Roman" w:hAnsi="Times New Roman" w:cs="B Lotus"/>
          <w:rtl/>
          <w:lang w:bidi="ar-SA"/>
        </w:rPr>
      </w:pPr>
    </w:p>
    <w:p w:rsidR="00CF11CD" w:rsidRPr="00CF11CD" w:rsidRDefault="00CF11CD" w:rsidP="00CF11CD">
      <w:pPr>
        <w:spacing w:after="0"/>
        <w:ind w:left="2880" w:firstLine="720"/>
        <w:jc w:val="center"/>
        <w:rPr>
          <w:rFonts w:cs="B Zar"/>
          <w:b/>
          <w:bCs/>
          <w:sz w:val="24"/>
          <w:szCs w:val="24"/>
          <w:rtl/>
        </w:rPr>
      </w:pPr>
      <w:r w:rsidRPr="00CF11CD">
        <w:rPr>
          <w:rFonts w:cs="B Zar" w:hint="cs"/>
          <w:b/>
          <w:bCs/>
          <w:sz w:val="24"/>
          <w:szCs w:val="24"/>
          <w:rtl/>
        </w:rPr>
        <w:t>...........</w:t>
      </w:r>
    </w:p>
    <w:p w:rsidR="00CF11CD" w:rsidRPr="00CF11CD" w:rsidRDefault="00CF11CD" w:rsidP="00CF11CD">
      <w:pPr>
        <w:spacing w:after="0"/>
        <w:ind w:left="5040" w:firstLine="720"/>
        <w:jc w:val="lowKashida"/>
        <w:rPr>
          <w:rFonts w:cs="B Zar"/>
          <w:b/>
          <w:bCs/>
          <w:sz w:val="24"/>
          <w:szCs w:val="24"/>
          <w:rtl/>
        </w:rPr>
      </w:pPr>
      <w:r w:rsidRPr="00CF11CD">
        <w:rPr>
          <w:rFonts w:cs="B Zar" w:hint="cs"/>
          <w:b/>
          <w:bCs/>
          <w:sz w:val="24"/>
          <w:szCs w:val="24"/>
          <w:rtl/>
        </w:rPr>
        <w:t>مدیر .............</w:t>
      </w:r>
    </w:p>
    <w:p w:rsidR="00CF11CD" w:rsidRDefault="00CF11CD" w:rsidP="00CF11CD">
      <w:pPr>
        <w:rPr>
          <w:rtl/>
        </w:rPr>
      </w:pPr>
    </w:p>
    <w:p w:rsidR="00EC4B25" w:rsidRDefault="00EC4B25" w:rsidP="00CF11CD">
      <w:pPr>
        <w:rPr>
          <w:rtl/>
        </w:rPr>
      </w:pPr>
    </w:p>
    <w:p w:rsidR="00EC4B25" w:rsidRDefault="00EC4B25" w:rsidP="00CF11CD">
      <w:pPr>
        <w:rPr>
          <w:rtl/>
        </w:rPr>
      </w:pPr>
    </w:p>
    <w:sectPr w:rsidR="00EC4B25" w:rsidSect="005155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AE6"/>
    <w:multiLevelType w:val="hybridMultilevel"/>
    <w:tmpl w:val="4F003CBA"/>
    <w:lvl w:ilvl="0" w:tplc="0409000F">
      <w:start w:val="1"/>
      <w:numFmt w:val="decimal"/>
      <w:lvlText w:val="%1."/>
      <w:lvlJc w:val="left"/>
      <w:pPr>
        <w:ind w:left="7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DB"/>
    <w:rsid w:val="000B5AEC"/>
    <w:rsid w:val="004F1364"/>
    <w:rsid w:val="004F41DC"/>
    <w:rsid w:val="0051555A"/>
    <w:rsid w:val="005460DB"/>
    <w:rsid w:val="00594693"/>
    <w:rsid w:val="00956C5C"/>
    <w:rsid w:val="00AC6F9A"/>
    <w:rsid w:val="00CC6ED2"/>
    <w:rsid w:val="00CF11CD"/>
    <w:rsid w:val="00D81D73"/>
    <w:rsid w:val="00DA3154"/>
    <w:rsid w:val="00EC4B25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32AE87-4FAF-49FF-89A2-C4BEB7F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2017-09-23T11:13:00Z</cp:lastPrinted>
  <dcterms:created xsi:type="dcterms:W3CDTF">2017-09-23T10:07:00Z</dcterms:created>
  <dcterms:modified xsi:type="dcterms:W3CDTF">2019-01-23T06:46:00Z</dcterms:modified>
</cp:coreProperties>
</file>